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98" w:rsidRDefault="00BB67A5" w:rsidP="00BB67A5">
      <w:pPr>
        <w:pStyle w:val="NoSpacing"/>
        <w:jc w:val="center"/>
      </w:pPr>
      <w:r>
        <w:rPr>
          <w:noProof/>
        </w:rPr>
        <w:drawing>
          <wp:inline distT="0" distB="0" distL="0" distR="0">
            <wp:extent cx="4585335" cy="2574841"/>
            <wp:effectExtent l="0" t="0" r="0" b="0"/>
            <wp:docPr id="3" name="Picture 3" descr="../../../Gergiev&amp;Matsuev/23319298_1914549505477294_46194808556226419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giev&amp;Matsuev/23319298_1914549505477294_4619480855622641915_n.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5949" cy="2676263"/>
                    </a:xfrm>
                    <a:prstGeom prst="rect">
                      <a:avLst/>
                    </a:prstGeom>
                    <a:noFill/>
                    <a:ln>
                      <a:noFill/>
                    </a:ln>
                  </pic:spPr>
                </pic:pic>
              </a:graphicData>
            </a:graphic>
          </wp:inline>
        </w:drawing>
      </w:r>
    </w:p>
    <w:p w:rsidR="001134DB" w:rsidRDefault="001134DB" w:rsidP="000227B5">
      <w:pPr>
        <w:pStyle w:val="NoSpacing"/>
        <w:rPr>
          <w:rFonts w:ascii="Times New Roman" w:hAnsi="Times New Roman"/>
          <w:lang w:val="ru-RU"/>
        </w:rPr>
      </w:pPr>
    </w:p>
    <w:p w:rsidR="00BF2A19" w:rsidRDefault="006C07AB" w:rsidP="000B2D87">
      <w:pPr>
        <w:pStyle w:val="NoSpacing"/>
        <w:rPr>
          <w:rFonts w:ascii="Calibri" w:hAnsi="Calibri"/>
        </w:rPr>
      </w:pPr>
      <w:r w:rsidRPr="000B2D87">
        <w:rPr>
          <w:rFonts w:ascii="Calibri" w:eastAsia="Times New Roman" w:hAnsi="Calibri" w:cs="Times New Roman"/>
        </w:rPr>
        <w:t xml:space="preserve">In March 2014, both Gergiev and </w:t>
      </w:r>
      <w:proofErr w:type="spellStart"/>
      <w:r w:rsidRPr="000B2D87">
        <w:rPr>
          <w:rFonts w:ascii="Calibri" w:eastAsia="Times New Roman" w:hAnsi="Calibri" w:cs="Times New Roman"/>
        </w:rPr>
        <w:t>Matsuev</w:t>
      </w:r>
      <w:proofErr w:type="spellEnd"/>
      <w:r w:rsidRPr="000B2D87">
        <w:rPr>
          <w:rFonts w:ascii="Calibri" w:eastAsia="Times New Roman" w:hAnsi="Calibri" w:cs="Times New Roman"/>
        </w:rPr>
        <w:t xml:space="preserve"> were among 511 Russian cultural figures who signed a letter in support of the policies of the Russian President Putin on Ukraine and Crimea. </w:t>
      </w:r>
      <w:r w:rsidR="000227B5" w:rsidRPr="000B2D87">
        <w:rPr>
          <w:rFonts w:ascii="Calibri" w:hAnsi="Calibri"/>
        </w:rPr>
        <w:t>(The letter is available at the official web site of the Ministry of Culture of the Russian Federation:</w:t>
      </w:r>
      <w:r w:rsidR="005B5297" w:rsidRPr="005B5297">
        <w:t xml:space="preserve"> </w:t>
      </w:r>
      <w:hyperlink r:id="rId6" w:history="1">
        <w:r w:rsidR="005B5297" w:rsidRPr="00082DF5">
          <w:rPr>
            <w:rStyle w:val="Hyperlink"/>
            <w:rFonts w:ascii="Calibri" w:hAnsi="Calibri"/>
          </w:rPr>
          <w:t>https:/</w:t>
        </w:r>
        <w:r w:rsidR="005B5297" w:rsidRPr="00082DF5">
          <w:rPr>
            <w:rStyle w:val="Hyperlink"/>
            <w:rFonts w:ascii="Calibri" w:hAnsi="Calibri"/>
          </w:rPr>
          <w:t>/</w:t>
        </w:r>
        <w:r w:rsidR="005B5297" w:rsidRPr="00082DF5">
          <w:rPr>
            <w:rStyle w:val="Hyperlink"/>
            <w:rFonts w:ascii="Calibri" w:hAnsi="Calibri"/>
          </w:rPr>
          <w:t>www.mkrf</w:t>
        </w:r>
        <w:r w:rsidR="005B5297" w:rsidRPr="00082DF5">
          <w:rPr>
            <w:rStyle w:val="Hyperlink"/>
            <w:rFonts w:ascii="Calibri" w:hAnsi="Calibri"/>
          </w:rPr>
          <w:t>.</w:t>
        </w:r>
        <w:r w:rsidR="005B5297" w:rsidRPr="00082DF5">
          <w:rPr>
            <w:rStyle w:val="Hyperlink"/>
            <w:rFonts w:ascii="Calibri" w:hAnsi="Calibri"/>
          </w:rPr>
          <w:t>r</w:t>
        </w:r>
        <w:r w:rsidR="005B5297" w:rsidRPr="00082DF5">
          <w:rPr>
            <w:rStyle w:val="Hyperlink"/>
            <w:rFonts w:ascii="Calibri" w:hAnsi="Calibri"/>
          </w:rPr>
          <w:t>u</w:t>
        </w:r>
        <w:r w:rsidR="005B5297" w:rsidRPr="00082DF5">
          <w:rPr>
            <w:rStyle w:val="Hyperlink"/>
            <w:rFonts w:ascii="Calibri" w:hAnsi="Calibri"/>
          </w:rPr>
          <w:t>/press/news/deyateli-kultury-rossii-v-podderzhku-pozitsii-prezidenta-po-ukraine-i-krymu20171009103201/</w:t>
        </w:r>
      </w:hyperlink>
      <w:r w:rsidR="0018082C" w:rsidRPr="000B2D87">
        <w:rPr>
          <w:rFonts w:ascii="Calibri" w:hAnsi="Calibri"/>
        </w:rPr>
        <w:t xml:space="preserve">. </w:t>
      </w:r>
      <w:r w:rsidR="000227B5" w:rsidRPr="000B2D87">
        <w:rPr>
          <w:rFonts w:ascii="Calibri" w:hAnsi="Calibri"/>
        </w:rPr>
        <w:t>English translation is available here:</w:t>
      </w:r>
      <w:r w:rsidR="005B5297" w:rsidRPr="005B5297">
        <w:t xml:space="preserve"> </w:t>
      </w:r>
      <w:hyperlink r:id="rId7" w:history="1">
        <w:r w:rsidR="005B5297" w:rsidRPr="00082DF5">
          <w:rPr>
            <w:rStyle w:val="Hyperlink"/>
            <w:rFonts w:ascii="Calibri" w:hAnsi="Calibri"/>
          </w:rPr>
          <w:t>https://russianartists4war.com/l</w:t>
        </w:r>
        <w:r w:rsidR="005B5297" w:rsidRPr="00082DF5">
          <w:rPr>
            <w:rStyle w:val="Hyperlink"/>
            <w:rFonts w:ascii="Calibri" w:hAnsi="Calibri"/>
          </w:rPr>
          <w:t>e</w:t>
        </w:r>
        <w:r w:rsidR="005B5297" w:rsidRPr="00082DF5">
          <w:rPr>
            <w:rStyle w:val="Hyperlink"/>
            <w:rFonts w:ascii="Calibri" w:hAnsi="Calibri"/>
          </w:rPr>
          <w:t>tter/</w:t>
        </w:r>
      </w:hyperlink>
      <w:r w:rsidR="00BF2A19" w:rsidRPr="000B2D87">
        <w:rPr>
          <w:rFonts w:ascii="Calibri" w:hAnsi="Calibri"/>
        </w:rPr>
        <w:t>.</w:t>
      </w:r>
    </w:p>
    <w:p w:rsidR="000B2D87" w:rsidRPr="00354967" w:rsidRDefault="000B2D87" w:rsidP="000B2D87">
      <w:pPr>
        <w:pStyle w:val="NoSpacing"/>
        <w:rPr>
          <w:rFonts w:ascii="Calibri" w:hAnsi="Calibri"/>
          <w:sz w:val="20"/>
          <w:szCs w:val="20"/>
        </w:rPr>
      </w:pPr>
    </w:p>
    <w:p w:rsidR="00BF2A19" w:rsidRPr="00354967" w:rsidRDefault="006C07AB" w:rsidP="000B2D87">
      <w:pPr>
        <w:spacing w:after="0" w:line="240" w:lineRule="auto"/>
        <w:rPr>
          <w:rFonts w:ascii="Calibri" w:eastAsia="Times New Roman" w:hAnsi="Calibri" w:cs="Times New Roman"/>
          <w:sz w:val="20"/>
          <w:szCs w:val="20"/>
        </w:rPr>
      </w:pPr>
      <w:r w:rsidRPr="000B2D87">
        <w:rPr>
          <w:rFonts w:ascii="Calibri" w:eastAsia="Times New Roman" w:hAnsi="Calibri" w:cs="Times New Roman"/>
        </w:rPr>
        <w:t xml:space="preserve">These policies have since resulted in thousands dead, including 298 passengers of the Malaysian Airlines Flight 17 murdered by a Russian BUK missile, hundreds of thousands injured, and millions displaced. However, in the well over three years since, and despite mounting human and infrastructure costs, Mr. Gergiev and Mr. </w:t>
      </w:r>
      <w:proofErr w:type="spellStart"/>
      <w:r w:rsidRPr="000B2D87">
        <w:rPr>
          <w:rFonts w:ascii="Calibri" w:eastAsia="Times New Roman" w:hAnsi="Calibri" w:cs="Times New Roman"/>
        </w:rPr>
        <w:t>Matsuev</w:t>
      </w:r>
      <w:proofErr w:type="spellEnd"/>
      <w:r w:rsidRPr="000B2D87">
        <w:rPr>
          <w:rFonts w:ascii="Calibri" w:eastAsia="Times New Roman" w:hAnsi="Calibri" w:cs="Times New Roman"/>
        </w:rPr>
        <w:t xml:space="preserve"> have not taken any steps to repudiate the policy or to withdraw their signatures. As of November 14</w:t>
      </w:r>
      <w:r w:rsidRPr="000B2D87">
        <w:rPr>
          <w:rFonts w:ascii="Calibri" w:eastAsia="Times New Roman" w:hAnsi="Calibri" w:cs="Times New Roman"/>
          <w:vertAlign w:val="superscript"/>
        </w:rPr>
        <w:t>th</w:t>
      </w:r>
      <w:r w:rsidRPr="000B2D87">
        <w:rPr>
          <w:rFonts w:ascii="Calibri" w:eastAsia="Times New Roman" w:hAnsi="Calibri" w:cs="Times New Roman"/>
        </w:rPr>
        <w:t xml:space="preserve"> 2016, the International Criminal Court recognized Putin's policies in Ukraine and Crimea as crimes. In light of this development, it is plain to see that Mr. Gergiev and Mr. </w:t>
      </w:r>
      <w:proofErr w:type="spellStart"/>
      <w:r w:rsidRPr="000B2D87">
        <w:rPr>
          <w:rFonts w:ascii="Calibri" w:eastAsia="Times New Roman" w:hAnsi="Calibri" w:cs="Times New Roman"/>
        </w:rPr>
        <w:t>Matsuev</w:t>
      </w:r>
      <w:proofErr w:type="spellEnd"/>
      <w:r w:rsidRPr="000B2D87">
        <w:rPr>
          <w:rFonts w:ascii="Calibri" w:eastAsia="Times New Roman" w:hAnsi="Calibri" w:cs="Times New Roman"/>
        </w:rPr>
        <w:t xml:space="preserve"> are on-the-record supporters of war crimes.</w:t>
      </w:r>
      <w:r w:rsidRPr="000B2D87">
        <w:rPr>
          <w:rFonts w:ascii="Calibri" w:eastAsia="Times New Roman" w:hAnsi="Calibri" w:cs="Times New Roman"/>
        </w:rPr>
        <w:br/>
      </w:r>
    </w:p>
    <w:p w:rsidR="000B2D87" w:rsidRDefault="006C07AB" w:rsidP="000B2D87">
      <w:pPr>
        <w:tabs>
          <w:tab w:val="left" w:pos="1867"/>
        </w:tabs>
        <w:spacing w:after="0" w:line="240" w:lineRule="auto"/>
        <w:rPr>
          <w:rFonts w:ascii="Calibri" w:hAnsi="Calibri" w:cs="Times New Roman"/>
        </w:rPr>
      </w:pPr>
      <w:r w:rsidRPr="000B2D87">
        <w:rPr>
          <w:rFonts w:ascii="Calibri" w:eastAsia="Times New Roman" w:hAnsi="Calibri" w:cs="Times New Roman"/>
        </w:rPr>
        <w:t xml:space="preserve">It is important to note that while Mr. Gergiev and Mr. </w:t>
      </w:r>
      <w:proofErr w:type="spellStart"/>
      <w:r w:rsidRPr="000B2D87">
        <w:rPr>
          <w:rFonts w:ascii="Calibri" w:eastAsia="Times New Roman" w:hAnsi="Calibri" w:cs="Times New Roman"/>
        </w:rPr>
        <w:t>Matsuev</w:t>
      </w:r>
      <w:proofErr w:type="spellEnd"/>
      <w:r w:rsidRPr="000B2D87">
        <w:rPr>
          <w:rFonts w:ascii="Calibri" w:eastAsia="Times New Roman" w:hAnsi="Calibri" w:cs="Times New Roman"/>
        </w:rPr>
        <w:t xml:space="preserve"> and other artists loyal to the regime enjoy the many perks of being favored by an autocrat and his machinery of state, the same machinery has been repeatedly used to punish artists who aim to bring public awareness to regime's crimes. Meanwhile, </w:t>
      </w:r>
      <w:r w:rsidRPr="000B2D87">
        <w:rPr>
          <w:rFonts w:ascii="Calibri" w:hAnsi="Calibri" w:cs="Times New Roman"/>
        </w:rPr>
        <w:t>Putin’s confidante, Mr. Gergiev was appointed an Honorary Member of the Community Council of the Investigative Committee of Russia, a federal governmental agency controlled by President Putin, which is notorious in today’s Russia as a new punitive body responsible for serial human rights violations.</w:t>
      </w:r>
    </w:p>
    <w:p w:rsidR="00354967" w:rsidRPr="00354967" w:rsidRDefault="00354967" w:rsidP="000B2D87">
      <w:pPr>
        <w:tabs>
          <w:tab w:val="left" w:pos="1867"/>
        </w:tabs>
        <w:spacing w:after="0" w:line="240" w:lineRule="auto"/>
        <w:rPr>
          <w:rFonts w:ascii="Calibri" w:eastAsia="Times New Roman" w:hAnsi="Calibri" w:cs="Times New Roman"/>
          <w:sz w:val="20"/>
          <w:szCs w:val="20"/>
        </w:rPr>
      </w:pPr>
    </w:p>
    <w:p w:rsidR="00D20982" w:rsidRPr="000B2D87" w:rsidRDefault="00BF2A19" w:rsidP="000B2D87">
      <w:pPr>
        <w:tabs>
          <w:tab w:val="left" w:pos="1867"/>
        </w:tabs>
        <w:spacing w:after="0" w:line="240" w:lineRule="auto"/>
        <w:rPr>
          <w:rFonts w:ascii="Calibri" w:eastAsia="Times New Roman" w:hAnsi="Calibri" w:cs="Times New Roman"/>
        </w:rPr>
      </w:pPr>
      <w:r w:rsidRPr="000B2D87">
        <w:rPr>
          <w:rFonts w:ascii="Calibri" w:eastAsia="Times New Roman" w:hAnsi="Calibri" w:cs="Times New Roman"/>
        </w:rPr>
        <w:t xml:space="preserve">Presenting criminal regime </w:t>
      </w:r>
      <w:r w:rsidR="006C07AB" w:rsidRPr="000B2D87">
        <w:rPr>
          <w:rFonts w:ascii="Calibri" w:eastAsia="Times New Roman" w:hAnsi="Calibri" w:cs="Times New Roman"/>
        </w:rPr>
        <w:t>as being cultural and civilized</w:t>
      </w:r>
      <w:r w:rsidRPr="000B2D87">
        <w:rPr>
          <w:rFonts w:ascii="Calibri" w:eastAsia="Times New Roman" w:hAnsi="Calibri" w:cs="Times New Roman"/>
        </w:rPr>
        <w:t xml:space="preserve"> </w:t>
      </w:r>
      <w:r w:rsidR="006C07AB" w:rsidRPr="000B2D87">
        <w:rPr>
          <w:rFonts w:ascii="Calibri" w:eastAsia="Times New Roman" w:hAnsi="Calibri" w:cs="Times New Roman"/>
        </w:rPr>
        <w:t xml:space="preserve">has been a well-known signature move of Russian propaganda machine since the Soviet era. Now it’s being successfully employed to establish “soft power” through cultural influence to promote Putin's Russia. </w:t>
      </w:r>
    </w:p>
    <w:p w:rsidR="000B2D87" w:rsidRPr="00354967" w:rsidRDefault="000B2D87" w:rsidP="000B2D87">
      <w:pPr>
        <w:pStyle w:val="NoSpacing"/>
        <w:rPr>
          <w:rFonts w:ascii="Calibri" w:hAnsi="Calibri"/>
          <w:sz w:val="20"/>
          <w:szCs w:val="20"/>
        </w:rPr>
      </w:pPr>
    </w:p>
    <w:p w:rsidR="008E3D07" w:rsidRPr="000B2D87" w:rsidRDefault="00590CD1" w:rsidP="000B2D87">
      <w:pPr>
        <w:pStyle w:val="NoSpacing"/>
        <w:rPr>
          <w:rFonts w:ascii="Calibri" w:hAnsi="Calibri"/>
        </w:rPr>
      </w:pPr>
      <w:r w:rsidRPr="000B2D87">
        <w:rPr>
          <w:rFonts w:ascii="Calibri" w:hAnsi="Calibri"/>
        </w:rPr>
        <w:t xml:space="preserve">Mr. </w:t>
      </w:r>
      <w:r w:rsidR="00B052C0" w:rsidRPr="000B2D87">
        <w:rPr>
          <w:rFonts w:ascii="Calibri" w:hAnsi="Calibri"/>
        </w:rPr>
        <w:t>Gergiev</w:t>
      </w:r>
      <w:r w:rsidR="003859C3" w:rsidRPr="000B2D87">
        <w:rPr>
          <w:rFonts w:ascii="Calibri" w:hAnsi="Calibri"/>
        </w:rPr>
        <w:t xml:space="preserve"> </w:t>
      </w:r>
      <w:r w:rsidR="0018082C" w:rsidRPr="000B2D87">
        <w:rPr>
          <w:rFonts w:ascii="Calibri" w:hAnsi="Calibri"/>
        </w:rPr>
        <w:t xml:space="preserve">and Mr. </w:t>
      </w:r>
      <w:proofErr w:type="spellStart"/>
      <w:r w:rsidR="0018082C" w:rsidRPr="000B2D87">
        <w:rPr>
          <w:rFonts w:ascii="Calibri" w:hAnsi="Calibri"/>
        </w:rPr>
        <w:t>Matsuev</w:t>
      </w:r>
      <w:proofErr w:type="spellEnd"/>
      <w:r w:rsidR="0018082C" w:rsidRPr="000B2D87">
        <w:rPr>
          <w:rFonts w:ascii="Calibri" w:hAnsi="Calibri"/>
        </w:rPr>
        <w:t xml:space="preserve"> are</w:t>
      </w:r>
      <w:r w:rsidR="003859C3" w:rsidRPr="000B2D87">
        <w:rPr>
          <w:rFonts w:ascii="Calibri" w:hAnsi="Calibri"/>
        </w:rPr>
        <w:t xml:space="preserve"> certainly entitled to </w:t>
      </w:r>
      <w:r w:rsidR="0018082C" w:rsidRPr="000B2D87">
        <w:rPr>
          <w:rFonts w:ascii="Calibri" w:hAnsi="Calibri"/>
        </w:rPr>
        <w:t>their</w:t>
      </w:r>
      <w:r w:rsidR="003859C3" w:rsidRPr="000B2D87">
        <w:rPr>
          <w:rFonts w:ascii="Calibri" w:hAnsi="Calibri"/>
        </w:rPr>
        <w:t xml:space="preserve"> own </w:t>
      </w:r>
      <w:r w:rsidRPr="000B2D87">
        <w:rPr>
          <w:rFonts w:ascii="Calibri" w:hAnsi="Calibri"/>
        </w:rPr>
        <w:t xml:space="preserve">political </w:t>
      </w:r>
      <w:r w:rsidR="003859C3" w:rsidRPr="000B2D87">
        <w:rPr>
          <w:rFonts w:ascii="Calibri" w:hAnsi="Calibri"/>
        </w:rPr>
        <w:t>views</w:t>
      </w:r>
      <w:r w:rsidRPr="000B2D87">
        <w:rPr>
          <w:rFonts w:ascii="Calibri" w:hAnsi="Calibri"/>
        </w:rPr>
        <w:t xml:space="preserve">. </w:t>
      </w:r>
      <w:r w:rsidR="008E3D07" w:rsidRPr="000B2D87">
        <w:rPr>
          <w:rFonts w:ascii="Calibri" w:hAnsi="Calibri"/>
        </w:rPr>
        <w:t xml:space="preserve">But </w:t>
      </w:r>
      <w:r w:rsidR="003859C3" w:rsidRPr="000B2D87">
        <w:rPr>
          <w:rFonts w:ascii="Calibri" w:hAnsi="Calibri"/>
        </w:rPr>
        <w:t xml:space="preserve">it is an outrage when </w:t>
      </w:r>
      <w:r w:rsidR="0018082C" w:rsidRPr="000B2D87">
        <w:rPr>
          <w:rFonts w:ascii="Calibri" w:hAnsi="Calibri"/>
        </w:rPr>
        <w:t>they</w:t>
      </w:r>
      <w:r w:rsidR="003859C3" w:rsidRPr="000B2D87">
        <w:rPr>
          <w:rFonts w:ascii="Calibri" w:hAnsi="Calibri"/>
        </w:rPr>
        <w:t xml:space="preserve"> ha</w:t>
      </w:r>
      <w:r w:rsidR="0018082C" w:rsidRPr="000B2D87">
        <w:rPr>
          <w:rFonts w:ascii="Calibri" w:hAnsi="Calibri"/>
        </w:rPr>
        <w:t>ve</w:t>
      </w:r>
      <w:r w:rsidR="008E3D07" w:rsidRPr="000B2D87">
        <w:rPr>
          <w:rFonts w:ascii="Calibri" w:hAnsi="Calibri"/>
        </w:rPr>
        <w:t xml:space="preserve"> been using </w:t>
      </w:r>
      <w:r w:rsidR="0018082C" w:rsidRPr="000B2D87">
        <w:rPr>
          <w:rFonts w:ascii="Calibri" w:hAnsi="Calibri"/>
        </w:rPr>
        <w:t>their</w:t>
      </w:r>
      <w:r w:rsidR="008E3D07" w:rsidRPr="000B2D87">
        <w:rPr>
          <w:rFonts w:ascii="Calibri" w:hAnsi="Calibri"/>
        </w:rPr>
        <w:t xml:space="preserve"> artistic reputation </w:t>
      </w:r>
      <w:r w:rsidR="003859C3" w:rsidRPr="000B2D87">
        <w:rPr>
          <w:rFonts w:ascii="Calibri" w:hAnsi="Calibri"/>
        </w:rPr>
        <w:t xml:space="preserve">as a bully pulpit </w:t>
      </w:r>
      <w:r w:rsidR="008E3D07" w:rsidRPr="000B2D87">
        <w:rPr>
          <w:rFonts w:ascii="Calibri" w:hAnsi="Calibri"/>
        </w:rPr>
        <w:t>to pr</w:t>
      </w:r>
      <w:r w:rsidR="00011296" w:rsidRPr="000B2D87">
        <w:rPr>
          <w:rFonts w:ascii="Calibri" w:hAnsi="Calibri"/>
        </w:rPr>
        <w:t>ais</w:t>
      </w:r>
      <w:r w:rsidR="008E3D07" w:rsidRPr="000B2D87">
        <w:rPr>
          <w:rFonts w:ascii="Calibri" w:hAnsi="Calibri"/>
        </w:rPr>
        <w:t xml:space="preserve">e and whitewash </w:t>
      </w:r>
      <w:r w:rsidR="003859C3" w:rsidRPr="000B2D87">
        <w:rPr>
          <w:rFonts w:ascii="Calibri" w:hAnsi="Calibri"/>
        </w:rPr>
        <w:t xml:space="preserve">the </w:t>
      </w:r>
      <w:r w:rsidR="008E3D07" w:rsidRPr="000B2D87">
        <w:rPr>
          <w:rFonts w:ascii="Calibri" w:hAnsi="Calibri"/>
        </w:rPr>
        <w:t xml:space="preserve">Kremlin’s invasion </w:t>
      </w:r>
      <w:r w:rsidR="003859C3" w:rsidRPr="000B2D87">
        <w:rPr>
          <w:rFonts w:ascii="Calibri" w:hAnsi="Calibri"/>
        </w:rPr>
        <w:t>of</w:t>
      </w:r>
      <w:r w:rsidR="008E3D07" w:rsidRPr="000B2D87">
        <w:rPr>
          <w:rFonts w:ascii="Calibri" w:hAnsi="Calibri"/>
        </w:rPr>
        <w:t xml:space="preserve"> Ukraine.</w:t>
      </w:r>
    </w:p>
    <w:p w:rsidR="008E6EAE" w:rsidRPr="00354967" w:rsidRDefault="008E6EAE" w:rsidP="000B2D87">
      <w:pPr>
        <w:pStyle w:val="NoSpacing"/>
        <w:rPr>
          <w:rFonts w:ascii="Calibri" w:hAnsi="Calibri"/>
          <w:sz w:val="20"/>
          <w:szCs w:val="20"/>
        </w:rPr>
      </w:pPr>
    </w:p>
    <w:p w:rsidR="00354967" w:rsidRDefault="00354967" w:rsidP="00354967">
      <w:pPr>
        <w:rPr>
          <w:szCs w:val="20"/>
        </w:rPr>
      </w:pPr>
      <w:r w:rsidRPr="00661CD9">
        <w:rPr>
          <w:szCs w:val="20"/>
        </w:rPr>
        <w:t xml:space="preserve">Our protests, held internationally, are ethical rather than political. They are intended to inform the international community of hypocrisy, cynicism, and </w:t>
      </w:r>
      <w:r>
        <w:rPr>
          <w:szCs w:val="20"/>
        </w:rPr>
        <w:t>perfidy</w:t>
      </w:r>
      <w:r w:rsidRPr="00661CD9">
        <w:rPr>
          <w:szCs w:val="20"/>
        </w:rPr>
        <w:t xml:space="preserve"> of the sign</w:t>
      </w:r>
      <w:r>
        <w:rPr>
          <w:szCs w:val="20"/>
        </w:rPr>
        <w:t>atories</w:t>
      </w:r>
      <w:r w:rsidRPr="00661CD9">
        <w:rPr>
          <w:szCs w:val="20"/>
        </w:rPr>
        <w:t xml:space="preserve"> of that </w:t>
      </w:r>
      <w:r>
        <w:rPr>
          <w:szCs w:val="20"/>
        </w:rPr>
        <w:t xml:space="preserve">despicable </w:t>
      </w:r>
      <w:r w:rsidRPr="00661CD9">
        <w:rPr>
          <w:szCs w:val="20"/>
        </w:rPr>
        <w:t xml:space="preserve">letter, </w:t>
      </w:r>
      <w:r>
        <w:rPr>
          <w:szCs w:val="20"/>
        </w:rPr>
        <w:t>which gives</w:t>
      </w:r>
      <w:r w:rsidRPr="00661CD9">
        <w:rPr>
          <w:szCs w:val="20"/>
        </w:rPr>
        <w:t xml:space="preserve"> </w:t>
      </w:r>
      <w:r>
        <w:rPr>
          <w:szCs w:val="20"/>
        </w:rPr>
        <w:t>sanctimonious</w:t>
      </w:r>
      <w:r w:rsidRPr="00661CD9">
        <w:rPr>
          <w:szCs w:val="20"/>
        </w:rPr>
        <w:t xml:space="preserve"> </w:t>
      </w:r>
      <w:r>
        <w:rPr>
          <w:szCs w:val="20"/>
        </w:rPr>
        <w:t>a</w:t>
      </w:r>
      <w:bookmarkStart w:id="0" w:name="_GoBack"/>
      <w:bookmarkEnd w:id="0"/>
      <w:r>
        <w:rPr>
          <w:szCs w:val="20"/>
        </w:rPr>
        <w:t>pproval to actions which have deliberately inflicted thousands of deaths</w:t>
      </w:r>
      <w:r w:rsidRPr="00661CD9">
        <w:rPr>
          <w:szCs w:val="20"/>
        </w:rPr>
        <w:t xml:space="preserve">, hundreds of thousands </w:t>
      </w:r>
      <w:r>
        <w:rPr>
          <w:szCs w:val="20"/>
        </w:rPr>
        <w:t>of injuries</w:t>
      </w:r>
      <w:r w:rsidRPr="00661CD9">
        <w:rPr>
          <w:szCs w:val="20"/>
        </w:rPr>
        <w:t xml:space="preserve">, </w:t>
      </w:r>
      <w:r>
        <w:rPr>
          <w:szCs w:val="20"/>
        </w:rPr>
        <w:t xml:space="preserve">and displaced </w:t>
      </w:r>
      <w:r w:rsidRPr="00661CD9">
        <w:rPr>
          <w:szCs w:val="20"/>
        </w:rPr>
        <w:t xml:space="preserve">millions </w:t>
      </w:r>
      <w:r>
        <w:rPr>
          <w:szCs w:val="20"/>
        </w:rPr>
        <w:t xml:space="preserve">of people and violated the </w:t>
      </w:r>
      <w:r w:rsidRPr="00661CD9">
        <w:rPr>
          <w:szCs w:val="20"/>
        </w:rPr>
        <w:t>human rights of tens of millions.</w:t>
      </w:r>
    </w:p>
    <w:p w:rsidR="005F0F4C" w:rsidRPr="000B2D87" w:rsidRDefault="005F0F4C" w:rsidP="000227B5">
      <w:pPr>
        <w:pStyle w:val="NoSpacing"/>
        <w:rPr>
          <w:rFonts w:ascii="Calibri" w:hAnsi="Calibri"/>
        </w:rPr>
      </w:pPr>
    </w:p>
    <w:p w:rsidR="000B2D87" w:rsidRPr="000B2D87" w:rsidRDefault="007725D8" w:rsidP="000B2D87">
      <w:pPr>
        <w:pStyle w:val="NoSpacing"/>
        <w:spacing w:before="240"/>
        <w:jc w:val="center"/>
        <w:rPr>
          <w:rFonts w:ascii="Calibri" w:hAnsi="Calibri"/>
        </w:rPr>
      </w:pPr>
      <w:r w:rsidRPr="000B2D87">
        <w:rPr>
          <w:rFonts w:ascii="Calibri" w:hAnsi="Calibri"/>
        </w:rPr>
        <w:t>[SI</w:t>
      </w:r>
      <w:r w:rsidR="00C21DEF" w:rsidRPr="000B2D87">
        <w:rPr>
          <w:rFonts w:ascii="Calibri" w:hAnsi="Calibri"/>
        </w:rPr>
        <w:t>GNERBUSTERS]</w:t>
      </w:r>
    </w:p>
    <w:sectPr w:rsidR="000B2D87" w:rsidRPr="000B2D87" w:rsidSect="00354967">
      <w:pgSz w:w="12240" w:h="15840"/>
      <w:pgMar w:top="720" w:right="1008"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81B79"/>
    <w:multiLevelType w:val="hybridMultilevel"/>
    <w:tmpl w:val="F33267B4"/>
    <w:lvl w:ilvl="0" w:tplc="2D0A6848">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A766B8"/>
    <w:multiLevelType w:val="hybridMultilevel"/>
    <w:tmpl w:val="E26CDA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45C4"/>
    <w:rsid w:val="00001CFB"/>
    <w:rsid w:val="00011296"/>
    <w:rsid w:val="00016795"/>
    <w:rsid w:val="000227B5"/>
    <w:rsid w:val="00091F41"/>
    <w:rsid w:val="0009627B"/>
    <w:rsid w:val="000A017D"/>
    <w:rsid w:val="000B2D87"/>
    <w:rsid w:val="000D5B86"/>
    <w:rsid w:val="000E505F"/>
    <w:rsid w:val="001134DB"/>
    <w:rsid w:val="0012016F"/>
    <w:rsid w:val="00143998"/>
    <w:rsid w:val="00166940"/>
    <w:rsid w:val="00176554"/>
    <w:rsid w:val="00177C15"/>
    <w:rsid w:val="0018082C"/>
    <w:rsid w:val="00187D94"/>
    <w:rsid w:val="001C28BB"/>
    <w:rsid w:val="001C5D5A"/>
    <w:rsid w:val="00201F8A"/>
    <w:rsid w:val="00261B60"/>
    <w:rsid w:val="00290E55"/>
    <w:rsid w:val="002A261D"/>
    <w:rsid w:val="002B45C4"/>
    <w:rsid w:val="002C6F6F"/>
    <w:rsid w:val="00323C59"/>
    <w:rsid w:val="00327BB9"/>
    <w:rsid w:val="003440B1"/>
    <w:rsid w:val="00345040"/>
    <w:rsid w:val="00354967"/>
    <w:rsid w:val="00355E65"/>
    <w:rsid w:val="00362FE1"/>
    <w:rsid w:val="003859C3"/>
    <w:rsid w:val="003928FC"/>
    <w:rsid w:val="003A40A2"/>
    <w:rsid w:val="0040144E"/>
    <w:rsid w:val="0040247B"/>
    <w:rsid w:val="00414588"/>
    <w:rsid w:val="004275AD"/>
    <w:rsid w:val="00430124"/>
    <w:rsid w:val="00444C5E"/>
    <w:rsid w:val="00472A0F"/>
    <w:rsid w:val="004E3464"/>
    <w:rsid w:val="005046C0"/>
    <w:rsid w:val="00555FEC"/>
    <w:rsid w:val="00565416"/>
    <w:rsid w:val="00580A31"/>
    <w:rsid w:val="00587AA9"/>
    <w:rsid w:val="00590CD1"/>
    <w:rsid w:val="005A2EDF"/>
    <w:rsid w:val="005B5297"/>
    <w:rsid w:val="005F0F4C"/>
    <w:rsid w:val="00603417"/>
    <w:rsid w:val="00606284"/>
    <w:rsid w:val="00610E9D"/>
    <w:rsid w:val="00612186"/>
    <w:rsid w:val="00626932"/>
    <w:rsid w:val="00644039"/>
    <w:rsid w:val="00646BBA"/>
    <w:rsid w:val="006477CF"/>
    <w:rsid w:val="006504FE"/>
    <w:rsid w:val="006674F8"/>
    <w:rsid w:val="00681156"/>
    <w:rsid w:val="00686B51"/>
    <w:rsid w:val="006876F2"/>
    <w:rsid w:val="0069069C"/>
    <w:rsid w:val="006C07AB"/>
    <w:rsid w:val="006C42AD"/>
    <w:rsid w:val="00706C19"/>
    <w:rsid w:val="00712D23"/>
    <w:rsid w:val="007725D8"/>
    <w:rsid w:val="007E6D10"/>
    <w:rsid w:val="00812DC2"/>
    <w:rsid w:val="00825359"/>
    <w:rsid w:val="00826ED9"/>
    <w:rsid w:val="00836C34"/>
    <w:rsid w:val="00865855"/>
    <w:rsid w:val="008C5B97"/>
    <w:rsid w:val="008D268B"/>
    <w:rsid w:val="008E3D07"/>
    <w:rsid w:val="008E6EAE"/>
    <w:rsid w:val="008F41DF"/>
    <w:rsid w:val="00955144"/>
    <w:rsid w:val="009626B4"/>
    <w:rsid w:val="00976ABC"/>
    <w:rsid w:val="009842E4"/>
    <w:rsid w:val="009A40BD"/>
    <w:rsid w:val="009D68A5"/>
    <w:rsid w:val="009F0FAB"/>
    <w:rsid w:val="00A11018"/>
    <w:rsid w:val="00A13183"/>
    <w:rsid w:val="00A732CC"/>
    <w:rsid w:val="00A7699E"/>
    <w:rsid w:val="00A77A52"/>
    <w:rsid w:val="00A86FF9"/>
    <w:rsid w:val="00AD319B"/>
    <w:rsid w:val="00B052C0"/>
    <w:rsid w:val="00B2060D"/>
    <w:rsid w:val="00B450FE"/>
    <w:rsid w:val="00B94434"/>
    <w:rsid w:val="00BA579E"/>
    <w:rsid w:val="00BB67A5"/>
    <w:rsid w:val="00BF2A19"/>
    <w:rsid w:val="00BF42E2"/>
    <w:rsid w:val="00C12DE7"/>
    <w:rsid w:val="00C21DEF"/>
    <w:rsid w:val="00C310E3"/>
    <w:rsid w:val="00C4435E"/>
    <w:rsid w:val="00C7287C"/>
    <w:rsid w:val="00C86FC7"/>
    <w:rsid w:val="00CB2D67"/>
    <w:rsid w:val="00CB3CA7"/>
    <w:rsid w:val="00CB6D41"/>
    <w:rsid w:val="00CC7372"/>
    <w:rsid w:val="00D20982"/>
    <w:rsid w:val="00D321D7"/>
    <w:rsid w:val="00D53BA9"/>
    <w:rsid w:val="00D60B19"/>
    <w:rsid w:val="00D81243"/>
    <w:rsid w:val="00E43450"/>
    <w:rsid w:val="00E516D9"/>
    <w:rsid w:val="00E964DB"/>
    <w:rsid w:val="00EC06D5"/>
    <w:rsid w:val="00F02E5B"/>
    <w:rsid w:val="00F2384D"/>
    <w:rsid w:val="00F50E78"/>
    <w:rsid w:val="00F52688"/>
    <w:rsid w:val="00F53D32"/>
    <w:rsid w:val="00F5430C"/>
    <w:rsid w:val="00FC7E13"/>
    <w:rsid w:val="00FE22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A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0E9D"/>
    <w:rPr>
      <w:rFonts w:ascii="Courier New" w:eastAsia="Times New Roman" w:hAnsi="Courier New" w:cs="Courier New"/>
      <w:sz w:val="20"/>
      <w:szCs w:val="20"/>
    </w:rPr>
  </w:style>
  <w:style w:type="character" w:customStyle="1" w:styleId="apple-converted-space">
    <w:name w:val="apple-converted-space"/>
    <w:basedOn w:val="DefaultParagraphFont"/>
    <w:rsid w:val="00610E9D"/>
  </w:style>
  <w:style w:type="character" w:styleId="Hyperlink">
    <w:name w:val="Hyperlink"/>
    <w:basedOn w:val="DefaultParagraphFont"/>
    <w:uiPriority w:val="99"/>
    <w:unhideWhenUsed/>
    <w:rsid w:val="00610E9D"/>
    <w:rPr>
      <w:color w:val="0000FF"/>
      <w:u w:val="single"/>
    </w:rPr>
  </w:style>
  <w:style w:type="paragraph" w:styleId="NoSpacing">
    <w:name w:val="No Spacing"/>
    <w:uiPriority w:val="1"/>
    <w:qFormat/>
    <w:rsid w:val="00610E9D"/>
    <w:pPr>
      <w:spacing w:after="0" w:line="240" w:lineRule="auto"/>
    </w:pPr>
  </w:style>
  <w:style w:type="character" w:styleId="Emphasis">
    <w:name w:val="Emphasis"/>
    <w:basedOn w:val="DefaultParagraphFont"/>
    <w:uiPriority w:val="20"/>
    <w:qFormat/>
    <w:rsid w:val="00603417"/>
    <w:rPr>
      <w:i/>
      <w:iCs/>
    </w:rPr>
  </w:style>
  <w:style w:type="paragraph" w:styleId="BalloonText">
    <w:name w:val="Balloon Text"/>
    <w:basedOn w:val="Normal"/>
    <w:link w:val="BalloonTextChar"/>
    <w:uiPriority w:val="99"/>
    <w:semiHidden/>
    <w:unhideWhenUsed/>
    <w:rsid w:val="00B45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FE"/>
    <w:rPr>
      <w:rFonts w:ascii="Tahoma" w:hAnsi="Tahoma" w:cs="Tahoma"/>
      <w:sz w:val="16"/>
      <w:szCs w:val="16"/>
    </w:rPr>
  </w:style>
  <w:style w:type="character" w:customStyle="1" w:styleId="5yl5">
    <w:name w:val="_5yl5"/>
    <w:basedOn w:val="DefaultParagraphFont"/>
    <w:rsid w:val="000227B5"/>
  </w:style>
  <w:style w:type="character" w:customStyle="1" w:styleId="yiv9670111888">
    <w:name w:val="yiv9670111888"/>
    <w:basedOn w:val="DefaultParagraphFont"/>
    <w:rsid w:val="00143998"/>
  </w:style>
  <w:style w:type="character" w:styleId="FollowedHyperlink">
    <w:name w:val="FollowedHyperlink"/>
    <w:basedOn w:val="DefaultParagraphFont"/>
    <w:uiPriority w:val="99"/>
    <w:semiHidden/>
    <w:unhideWhenUsed/>
    <w:rsid w:val="005B529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95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ssianartists4war.com/let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krf.ru/press/news/deyateli-kultury-rossii-v-podderzhku-pozitsii-prezidenta-po-ukraine-i-krymu2017100910320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Serge</cp:lastModifiedBy>
  <cp:revision>2</cp:revision>
  <cp:lastPrinted>2016-02-24T22:42:00Z</cp:lastPrinted>
  <dcterms:created xsi:type="dcterms:W3CDTF">2017-11-14T04:02:00Z</dcterms:created>
  <dcterms:modified xsi:type="dcterms:W3CDTF">2017-11-14T04:02:00Z</dcterms:modified>
</cp:coreProperties>
</file>